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716" w:rsidRDefault="00662716" w:rsidP="00662716">
      <w:pPr>
        <w:pStyle w:val="a3"/>
        <w:widowControl w:val="0"/>
        <w:tabs>
          <w:tab w:val="left" w:pos="1080"/>
        </w:tabs>
        <w:ind w:firstLine="567"/>
        <w:rPr>
          <w:bCs/>
          <w:sz w:val="26"/>
          <w:szCs w:val="26"/>
        </w:rPr>
      </w:pPr>
      <w:r>
        <w:rPr>
          <w:bCs/>
          <w:sz w:val="26"/>
          <w:szCs w:val="26"/>
        </w:rPr>
        <w:t>Заключение.</w:t>
      </w:r>
    </w:p>
    <w:p w:rsidR="00662716" w:rsidRPr="00290C97" w:rsidRDefault="00662716" w:rsidP="00662716">
      <w:pPr>
        <w:pStyle w:val="a3"/>
        <w:widowControl w:val="0"/>
        <w:tabs>
          <w:tab w:val="left" w:pos="1080"/>
        </w:tabs>
        <w:ind w:firstLine="567"/>
        <w:rPr>
          <w:bCs/>
          <w:sz w:val="26"/>
          <w:szCs w:val="26"/>
        </w:rPr>
      </w:pPr>
    </w:p>
    <w:p w:rsidR="00662716" w:rsidRDefault="00662716" w:rsidP="005D5F0D">
      <w:pPr>
        <w:ind w:firstLine="709"/>
        <w:jc w:val="both"/>
        <w:rPr>
          <w:bCs/>
          <w:sz w:val="26"/>
          <w:szCs w:val="26"/>
        </w:rPr>
      </w:pPr>
      <w:bookmarkStart w:id="0" w:name="_GoBack"/>
      <w:r>
        <w:rPr>
          <w:bCs/>
          <w:sz w:val="26"/>
          <w:szCs w:val="26"/>
        </w:rPr>
        <w:t xml:space="preserve"> Результат внешней проверки отчета «Об исполнении бюджета МО «К</w:t>
      </w:r>
      <w:r w:rsidR="005D5F0D">
        <w:rPr>
          <w:bCs/>
          <w:sz w:val="26"/>
          <w:szCs w:val="26"/>
        </w:rPr>
        <w:t>расногорский район» за 2016 год</w:t>
      </w:r>
      <w:r>
        <w:rPr>
          <w:bCs/>
          <w:sz w:val="26"/>
          <w:szCs w:val="26"/>
        </w:rPr>
        <w:t xml:space="preserve">, позволяет сделать следующие основные  выводы:                                                                                                                              </w:t>
      </w:r>
    </w:p>
    <w:p w:rsidR="00662716" w:rsidRDefault="00662716" w:rsidP="005D5F0D">
      <w:pPr>
        <w:jc w:val="both"/>
        <w:rPr>
          <w:bCs/>
          <w:sz w:val="26"/>
          <w:szCs w:val="26"/>
        </w:rPr>
      </w:pPr>
      <w:r>
        <w:rPr>
          <w:bCs/>
          <w:sz w:val="26"/>
          <w:szCs w:val="26"/>
        </w:rPr>
        <w:t>1.Бюджетная отчетность предоставлена в контрольно-счетный орган своевременно и в по</w:t>
      </w:r>
      <w:r w:rsidR="005D5F0D">
        <w:rPr>
          <w:bCs/>
          <w:sz w:val="26"/>
          <w:szCs w:val="26"/>
        </w:rPr>
        <w:t>лном объеме</w:t>
      </w:r>
      <w:r>
        <w:rPr>
          <w:bCs/>
          <w:sz w:val="26"/>
          <w:szCs w:val="26"/>
        </w:rPr>
        <w:t>;</w:t>
      </w:r>
    </w:p>
    <w:p w:rsidR="00662716" w:rsidRDefault="00662716" w:rsidP="005D5F0D">
      <w:pPr>
        <w:jc w:val="both"/>
        <w:rPr>
          <w:bCs/>
          <w:sz w:val="26"/>
          <w:szCs w:val="26"/>
        </w:rPr>
      </w:pPr>
      <w:r>
        <w:rPr>
          <w:bCs/>
          <w:sz w:val="26"/>
          <w:szCs w:val="26"/>
        </w:rPr>
        <w:t xml:space="preserve"> 2.Перечень материалов и </w:t>
      </w:r>
      <w:proofErr w:type="gramStart"/>
      <w:r>
        <w:rPr>
          <w:bCs/>
          <w:sz w:val="26"/>
          <w:szCs w:val="26"/>
        </w:rPr>
        <w:t>документов</w:t>
      </w:r>
      <w:proofErr w:type="gramEnd"/>
      <w:r>
        <w:rPr>
          <w:bCs/>
          <w:sz w:val="26"/>
          <w:szCs w:val="26"/>
        </w:rPr>
        <w:t xml:space="preserve"> представленных одновременно с отчетом  за 2016 год  соответствует Бюджетному кодексу Российской Федерации и Положению о бюджетном пр</w:t>
      </w:r>
      <w:r w:rsidR="005D5F0D">
        <w:rPr>
          <w:bCs/>
          <w:sz w:val="26"/>
          <w:szCs w:val="26"/>
        </w:rPr>
        <w:t>оцессе МО «Красногорский район»</w:t>
      </w:r>
      <w:r>
        <w:rPr>
          <w:bCs/>
          <w:sz w:val="26"/>
          <w:szCs w:val="26"/>
        </w:rPr>
        <w:t>;</w:t>
      </w:r>
    </w:p>
    <w:p w:rsidR="00662716" w:rsidRDefault="00662716" w:rsidP="005D5F0D">
      <w:pPr>
        <w:jc w:val="both"/>
        <w:rPr>
          <w:sz w:val="27"/>
          <w:szCs w:val="27"/>
        </w:rPr>
      </w:pPr>
      <w:proofErr w:type="gramStart"/>
      <w:r>
        <w:rPr>
          <w:bCs/>
          <w:sz w:val="26"/>
          <w:szCs w:val="26"/>
        </w:rPr>
        <w:t xml:space="preserve">3.Годовая отчетность составлена и </w:t>
      </w:r>
      <w:r w:rsidRPr="005D75C6">
        <w:rPr>
          <w:bCs/>
          <w:sz w:val="26"/>
          <w:szCs w:val="26"/>
        </w:rPr>
        <w:t>представлена в соответствии с требованиями, установленными ст.264.1</w:t>
      </w:r>
      <w:r>
        <w:rPr>
          <w:bCs/>
          <w:sz w:val="26"/>
          <w:szCs w:val="26"/>
        </w:rPr>
        <w:t xml:space="preserve">,264.2 </w:t>
      </w:r>
      <w:r w:rsidRPr="005D75C6">
        <w:rPr>
          <w:bCs/>
          <w:sz w:val="26"/>
          <w:szCs w:val="26"/>
        </w:rPr>
        <w:t>Б</w:t>
      </w:r>
      <w:r>
        <w:rPr>
          <w:bCs/>
          <w:sz w:val="26"/>
          <w:szCs w:val="26"/>
        </w:rPr>
        <w:t xml:space="preserve">К </w:t>
      </w:r>
      <w:r w:rsidRPr="005D75C6">
        <w:rPr>
          <w:bCs/>
          <w:sz w:val="26"/>
          <w:szCs w:val="26"/>
        </w:rPr>
        <w:t>РФ, Инструкции №191н</w:t>
      </w:r>
      <w:r>
        <w:rPr>
          <w:bCs/>
          <w:sz w:val="26"/>
          <w:szCs w:val="26"/>
        </w:rPr>
        <w:t>,</w:t>
      </w:r>
      <w:r w:rsidRPr="005D75C6">
        <w:rPr>
          <w:bCs/>
          <w:sz w:val="26"/>
          <w:szCs w:val="26"/>
        </w:rPr>
        <w:t xml:space="preserve"> </w:t>
      </w:r>
      <w:r w:rsidRPr="005D75C6">
        <w:rPr>
          <w:iCs/>
          <w:sz w:val="27"/>
          <w:szCs w:val="27"/>
        </w:rPr>
        <w:t>и в</w:t>
      </w:r>
      <w:r w:rsidRPr="005D75C6">
        <w:rPr>
          <w:sz w:val="27"/>
          <w:szCs w:val="27"/>
        </w:rPr>
        <w:t xml:space="preserve"> целом позволяет сделать вывод о достоверности бюджетной отчётности и сопоставимости форм, а также соответствии совокупности исходных данных для ее формирования по объемам средств и отнесению их </w:t>
      </w:r>
      <w:r>
        <w:rPr>
          <w:sz w:val="27"/>
          <w:szCs w:val="27"/>
        </w:rPr>
        <w:t>к кодам бюджетной классификации;</w:t>
      </w:r>
      <w:proofErr w:type="gramEnd"/>
    </w:p>
    <w:p w:rsidR="00662716" w:rsidRDefault="00662716" w:rsidP="005D5F0D">
      <w:pPr>
        <w:jc w:val="both"/>
        <w:rPr>
          <w:sz w:val="27"/>
          <w:szCs w:val="27"/>
        </w:rPr>
      </w:pPr>
      <w:r>
        <w:rPr>
          <w:sz w:val="27"/>
          <w:szCs w:val="27"/>
        </w:rPr>
        <w:t xml:space="preserve">4.При проведении анализа </w:t>
      </w:r>
      <w:r w:rsidR="005D5F0D">
        <w:rPr>
          <w:sz w:val="27"/>
          <w:szCs w:val="27"/>
        </w:rPr>
        <w:t>пояснительной записки  выявлено</w:t>
      </w:r>
      <w:r>
        <w:rPr>
          <w:sz w:val="27"/>
          <w:szCs w:val="27"/>
        </w:rPr>
        <w:t>, что пояснительная записка в основном заполняется должным образом  и содержит все предусмотренные показатели, которые раскрывали бы информацию</w:t>
      </w:r>
      <w:proofErr w:type="gramStart"/>
      <w:r>
        <w:rPr>
          <w:sz w:val="27"/>
          <w:szCs w:val="27"/>
        </w:rPr>
        <w:t xml:space="preserve"> ,</w:t>
      </w:r>
      <w:proofErr w:type="gramEnd"/>
      <w:r>
        <w:rPr>
          <w:sz w:val="27"/>
          <w:szCs w:val="27"/>
        </w:rPr>
        <w:t xml:space="preserve"> оказавшую существенное влияние  и характеризующие результаты деятельно</w:t>
      </w:r>
      <w:r w:rsidR="005D5F0D">
        <w:rPr>
          <w:sz w:val="27"/>
          <w:szCs w:val="27"/>
        </w:rPr>
        <w:t>сти ГРБС, результаты исполнения</w:t>
      </w:r>
      <w:r>
        <w:rPr>
          <w:sz w:val="27"/>
          <w:szCs w:val="27"/>
        </w:rPr>
        <w:t>, п</w:t>
      </w:r>
      <w:r w:rsidR="005D5F0D">
        <w:rPr>
          <w:sz w:val="27"/>
          <w:szCs w:val="27"/>
        </w:rPr>
        <w:t>оказатели финансовой отчетности</w:t>
      </w:r>
      <w:r>
        <w:rPr>
          <w:sz w:val="27"/>
          <w:szCs w:val="27"/>
        </w:rPr>
        <w:t>;</w:t>
      </w:r>
    </w:p>
    <w:p w:rsidR="00662716" w:rsidRDefault="00662716" w:rsidP="005D5F0D">
      <w:pPr>
        <w:jc w:val="both"/>
        <w:rPr>
          <w:sz w:val="27"/>
          <w:szCs w:val="27"/>
        </w:rPr>
      </w:pPr>
      <w:r>
        <w:rPr>
          <w:sz w:val="27"/>
          <w:szCs w:val="27"/>
        </w:rPr>
        <w:t>5.Отчетность составлена на основании данных главных книг и регистров  бюджетного учета</w:t>
      </w:r>
      <w:proofErr w:type="gramStart"/>
      <w:r>
        <w:rPr>
          <w:sz w:val="27"/>
          <w:szCs w:val="27"/>
        </w:rPr>
        <w:t xml:space="preserve"> ,</w:t>
      </w:r>
      <w:proofErr w:type="gramEnd"/>
      <w:r>
        <w:rPr>
          <w:sz w:val="27"/>
          <w:szCs w:val="27"/>
        </w:rPr>
        <w:t xml:space="preserve"> при выборочной сверке контрольных соотношений взаимосвязанных показателей  между формами  бухгалтерской отчетности расхождений  не выявлено.</w:t>
      </w:r>
    </w:p>
    <w:p w:rsidR="00662716" w:rsidRPr="00374D9C" w:rsidRDefault="00662716" w:rsidP="005D5F0D">
      <w:pPr>
        <w:pStyle w:val="2"/>
        <w:spacing w:after="0" w:line="240" w:lineRule="auto"/>
        <w:ind w:left="0"/>
        <w:jc w:val="both"/>
        <w:rPr>
          <w:sz w:val="27"/>
          <w:szCs w:val="27"/>
        </w:rPr>
      </w:pPr>
      <w:r>
        <w:rPr>
          <w:sz w:val="27"/>
          <w:szCs w:val="27"/>
        </w:rPr>
        <w:t>6. Г</w:t>
      </w:r>
      <w:r w:rsidRPr="00374D9C">
        <w:rPr>
          <w:sz w:val="27"/>
          <w:szCs w:val="27"/>
        </w:rPr>
        <w:t xml:space="preserve">одовая бюджетная отчетность </w:t>
      </w:r>
      <w:r>
        <w:rPr>
          <w:sz w:val="27"/>
          <w:szCs w:val="27"/>
        </w:rPr>
        <w:t>МО «Красногор</w:t>
      </w:r>
      <w:proofErr w:type="gramStart"/>
      <w:r w:rsidR="005D5F0D">
        <w:rPr>
          <w:sz w:val="27"/>
          <w:szCs w:val="27"/>
          <w:lang w:val="en-US"/>
        </w:rPr>
        <w:t>c</w:t>
      </w:r>
      <w:proofErr w:type="gramEnd"/>
      <w:r>
        <w:rPr>
          <w:sz w:val="27"/>
          <w:szCs w:val="27"/>
        </w:rPr>
        <w:t xml:space="preserve">кий район» </w:t>
      </w:r>
      <w:r w:rsidRPr="00374D9C">
        <w:rPr>
          <w:sz w:val="27"/>
          <w:szCs w:val="27"/>
        </w:rPr>
        <w:t>за 201</w:t>
      </w:r>
      <w:r>
        <w:rPr>
          <w:sz w:val="27"/>
          <w:szCs w:val="27"/>
        </w:rPr>
        <w:t xml:space="preserve">6 </w:t>
      </w:r>
      <w:r w:rsidRPr="00374D9C">
        <w:rPr>
          <w:sz w:val="27"/>
          <w:szCs w:val="27"/>
        </w:rPr>
        <w:t>год позволяет проанализировать финансовое положение и результаты деятельности МО «</w:t>
      </w:r>
      <w:r>
        <w:rPr>
          <w:sz w:val="27"/>
          <w:szCs w:val="27"/>
        </w:rPr>
        <w:t xml:space="preserve">Красногорский </w:t>
      </w:r>
      <w:r w:rsidR="005D5F0D">
        <w:rPr>
          <w:sz w:val="27"/>
          <w:szCs w:val="27"/>
        </w:rPr>
        <w:t>район»</w:t>
      </w:r>
      <w:r>
        <w:rPr>
          <w:sz w:val="27"/>
          <w:szCs w:val="27"/>
        </w:rPr>
        <w:t>.</w:t>
      </w:r>
      <w:r w:rsidRPr="00374D9C">
        <w:rPr>
          <w:sz w:val="27"/>
          <w:szCs w:val="27"/>
        </w:rPr>
        <w:t xml:space="preserve"> </w:t>
      </w:r>
    </w:p>
    <w:p w:rsidR="00662716" w:rsidRPr="00374D9C" w:rsidRDefault="00662716" w:rsidP="005D5F0D">
      <w:pPr>
        <w:pStyle w:val="a5"/>
        <w:tabs>
          <w:tab w:val="left" w:pos="567"/>
        </w:tabs>
        <w:jc w:val="both"/>
        <w:rPr>
          <w:b w:val="0"/>
          <w:sz w:val="27"/>
          <w:szCs w:val="27"/>
        </w:rPr>
      </w:pPr>
      <w:r>
        <w:rPr>
          <w:b w:val="0"/>
          <w:sz w:val="27"/>
          <w:szCs w:val="27"/>
        </w:rPr>
        <w:t>7. В</w:t>
      </w:r>
      <w:r w:rsidRPr="00374D9C">
        <w:rPr>
          <w:b w:val="0"/>
          <w:sz w:val="27"/>
          <w:szCs w:val="27"/>
        </w:rPr>
        <w:t>нешняя проверка годовой отчетности МО «</w:t>
      </w:r>
      <w:r>
        <w:rPr>
          <w:b w:val="0"/>
          <w:sz w:val="27"/>
          <w:szCs w:val="27"/>
        </w:rPr>
        <w:t xml:space="preserve">Красногорский </w:t>
      </w:r>
      <w:r w:rsidRPr="00374D9C">
        <w:rPr>
          <w:b w:val="0"/>
          <w:sz w:val="27"/>
          <w:szCs w:val="27"/>
        </w:rPr>
        <w:t>район» за 201</w:t>
      </w:r>
      <w:r>
        <w:rPr>
          <w:b w:val="0"/>
          <w:sz w:val="27"/>
          <w:szCs w:val="27"/>
        </w:rPr>
        <w:t xml:space="preserve">6 </w:t>
      </w:r>
      <w:r w:rsidRPr="00374D9C">
        <w:rPr>
          <w:b w:val="0"/>
          <w:sz w:val="27"/>
          <w:szCs w:val="27"/>
        </w:rPr>
        <w:t>год подтвердила полноту и достоверность представленного отчета.</w:t>
      </w:r>
    </w:p>
    <w:p w:rsidR="00662716" w:rsidRPr="005D5F0D" w:rsidRDefault="00662716" w:rsidP="005D5F0D">
      <w:pPr>
        <w:ind w:firstLine="709"/>
        <w:jc w:val="both"/>
        <w:rPr>
          <w:sz w:val="27"/>
          <w:szCs w:val="27"/>
        </w:rPr>
      </w:pPr>
      <w:r w:rsidRPr="00406E54">
        <w:rPr>
          <w:sz w:val="27"/>
          <w:szCs w:val="27"/>
        </w:rPr>
        <w:t>На основании изложенного, контрольно-счетный орган рекомендует Совету депутатов  принять проект Решения «Об утверждении отчёта об исполнении бюджета муниципального образования «Красногорский район»  за 2016 год» к рассмотрению  в представленном виде, т.к. при составлении годового отчета  требования бюджетного законодательства  соблюдены, годовая отчетность, представленная участниками бюджетного процесса,  признана  полной и достоверной</w:t>
      </w:r>
      <w:r w:rsidR="005D5F0D">
        <w:rPr>
          <w:sz w:val="27"/>
          <w:szCs w:val="27"/>
        </w:rPr>
        <w:t>.</w:t>
      </w:r>
    </w:p>
    <w:p w:rsidR="00D93B54" w:rsidRDefault="00D93B54" w:rsidP="005D5F0D">
      <w:pPr>
        <w:jc w:val="both"/>
      </w:pPr>
    </w:p>
    <w:bookmarkEnd w:id="0"/>
    <w:p w:rsidR="00662716" w:rsidRDefault="00662716"/>
    <w:p w:rsidR="00662716" w:rsidRDefault="00662716"/>
    <w:p w:rsidR="00662716" w:rsidRPr="00662716" w:rsidRDefault="00662716">
      <w:pPr>
        <w:rPr>
          <w:sz w:val="27"/>
          <w:szCs w:val="27"/>
        </w:rPr>
      </w:pPr>
      <w:r w:rsidRPr="00662716">
        <w:rPr>
          <w:sz w:val="27"/>
          <w:szCs w:val="27"/>
        </w:rPr>
        <w:t xml:space="preserve">Аудитор КСО Совета депутатов </w:t>
      </w:r>
    </w:p>
    <w:p w:rsidR="00662716" w:rsidRPr="00662716" w:rsidRDefault="00662716">
      <w:pPr>
        <w:rPr>
          <w:sz w:val="27"/>
          <w:szCs w:val="27"/>
        </w:rPr>
      </w:pPr>
      <w:r w:rsidRPr="00662716">
        <w:rPr>
          <w:sz w:val="27"/>
          <w:szCs w:val="27"/>
        </w:rPr>
        <w:t xml:space="preserve">МО «Красногорский район»                                             </w:t>
      </w:r>
      <w:r>
        <w:rPr>
          <w:sz w:val="27"/>
          <w:szCs w:val="27"/>
        </w:rPr>
        <w:t xml:space="preserve">   </w:t>
      </w:r>
      <w:r w:rsidRPr="00662716">
        <w:rPr>
          <w:sz w:val="27"/>
          <w:szCs w:val="27"/>
        </w:rPr>
        <w:t xml:space="preserve"> И.Н.Иванова</w:t>
      </w:r>
    </w:p>
    <w:sectPr w:rsidR="00662716" w:rsidRPr="00662716" w:rsidSect="00D93B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62716"/>
    <w:rsid w:val="005D5F0D"/>
    <w:rsid w:val="00662716"/>
    <w:rsid w:val="00D93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71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62716"/>
    <w:pPr>
      <w:jc w:val="center"/>
    </w:pPr>
    <w:rPr>
      <w:b/>
    </w:rPr>
  </w:style>
  <w:style w:type="character" w:customStyle="1" w:styleId="a4">
    <w:name w:val="Основной текст Знак"/>
    <w:basedOn w:val="a0"/>
    <w:link w:val="a3"/>
    <w:rsid w:val="00662716"/>
    <w:rPr>
      <w:rFonts w:ascii="Times New Roman" w:eastAsia="Times New Roman" w:hAnsi="Times New Roman" w:cs="Times New Roman"/>
      <w:b/>
      <w:sz w:val="28"/>
      <w:szCs w:val="20"/>
      <w:lang w:eastAsia="ru-RU"/>
    </w:rPr>
  </w:style>
  <w:style w:type="paragraph" w:styleId="a5">
    <w:name w:val="Title"/>
    <w:aliases w:val="Название1,Название Знак31,Название Знак Знак11,Знак2 Знак Знак11,Знак Знак21,Знак2 Знак Знак Знак1,Знак Знак Знак Знак Знак Знак Знак Знак Знак Знак Знак11,Название Знак2 Знак1,Знак Знак Знак Знак Знак Знак Знак Знак Знак Знак Знак Знак1, Знак2"/>
    <w:basedOn w:val="a"/>
    <w:link w:val="a6"/>
    <w:qFormat/>
    <w:rsid w:val="00662716"/>
    <w:pPr>
      <w:jc w:val="center"/>
    </w:pPr>
    <w:rPr>
      <w:b/>
      <w:bCs/>
      <w:szCs w:val="24"/>
      <w:lang w:eastAsia="en-US"/>
    </w:rPr>
  </w:style>
  <w:style w:type="character" w:customStyle="1" w:styleId="a6">
    <w:name w:val="Название Знак"/>
    <w:aliases w:val="Название1 Знак,Название Знак31 Знак,Название Знак Знак11 Знак,Знак2 Знак Знак11 Знак,Знак Знак21 Знак,Знак2 Знак Знак Знак1 Знак,Знак Знак Знак Знак Знак Знак Знак Знак Знак Знак Знак11 Знак,Название Знак2 Знак1 Знак, Знак2 Знак"/>
    <w:basedOn w:val="a0"/>
    <w:link w:val="a5"/>
    <w:rsid w:val="00662716"/>
    <w:rPr>
      <w:rFonts w:ascii="Times New Roman" w:eastAsia="Times New Roman" w:hAnsi="Times New Roman" w:cs="Times New Roman"/>
      <w:b/>
      <w:bCs/>
      <w:sz w:val="28"/>
      <w:szCs w:val="24"/>
    </w:rPr>
  </w:style>
  <w:style w:type="paragraph" w:styleId="2">
    <w:name w:val="Body Text Indent 2"/>
    <w:basedOn w:val="a"/>
    <w:link w:val="20"/>
    <w:rsid w:val="00662716"/>
    <w:pPr>
      <w:spacing w:after="120" w:line="480" w:lineRule="auto"/>
      <w:ind w:left="283"/>
    </w:pPr>
  </w:style>
  <w:style w:type="character" w:customStyle="1" w:styleId="20">
    <w:name w:val="Основной текст с отступом 2 Знак"/>
    <w:basedOn w:val="a0"/>
    <w:link w:val="2"/>
    <w:rsid w:val="0066271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354</Words>
  <Characters>2022</Characters>
  <Application>Microsoft Office Word</Application>
  <DocSecurity>0</DocSecurity>
  <Lines>16</Lines>
  <Paragraphs>4</Paragraphs>
  <ScaleCrop>false</ScaleCrop>
  <Company>Microsoft</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4</cp:revision>
  <cp:lastPrinted>2017-03-24T10:29:00Z</cp:lastPrinted>
  <dcterms:created xsi:type="dcterms:W3CDTF">2017-03-24T10:27:00Z</dcterms:created>
  <dcterms:modified xsi:type="dcterms:W3CDTF">2017-03-27T11:21:00Z</dcterms:modified>
</cp:coreProperties>
</file>